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73E" w:rsidRPr="00B8573E" w:rsidRDefault="00B8573E" w:rsidP="00B8573E">
      <w:pPr>
        <w:textAlignment w:val="baseline"/>
        <w:rPr>
          <w:rFonts w:ascii="Arial" w:eastAsia="Times New Roman" w:hAnsi="Arial" w:cs="Arial"/>
          <w:color w:val="000000"/>
          <w:sz w:val="15"/>
          <w:szCs w:val="15"/>
          <w:lang w:val="nb-NO" w:eastAsia="nb-NO"/>
        </w:rPr>
      </w:pPr>
      <w:r w:rsidRPr="00B8573E">
        <w:rPr>
          <w:rFonts w:ascii="Arial" w:eastAsia="Times New Roman" w:hAnsi="Arial" w:cs="Arial"/>
          <w:color w:val="000000"/>
          <w:sz w:val="15"/>
          <w:szCs w:val="15"/>
          <w:lang w:val="nb-NO" w:eastAsia="nb-NO"/>
        </w:rPr>
        <w:fldChar w:fldCharType="begin"/>
      </w:r>
      <w:r w:rsidRPr="00B8573E">
        <w:rPr>
          <w:rFonts w:ascii="Arial" w:eastAsia="Times New Roman" w:hAnsi="Arial" w:cs="Arial"/>
          <w:color w:val="000000"/>
          <w:sz w:val="15"/>
          <w:szCs w:val="15"/>
          <w:lang w:val="nb-NO" w:eastAsia="nb-NO"/>
        </w:rPr>
        <w:instrText xml:space="preserve"> INCLUDEPICTURE "/var/folders/tf/wp6nl6qx3r317vrcfpp8x6_c0000gn/T/com.microsoft.Word/WebArchiveCopyPasteTempFiles/efe8d5_dc6619978eb143b49c9921bc255b7788~mv2.png" \* MERGEFORMATINET </w:instrText>
      </w:r>
      <w:r w:rsidRPr="00B8573E">
        <w:rPr>
          <w:rFonts w:ascii="Arial" w:eastAsia="Times New Roman" w:hAnsi="Arial" w:cs="Arial"/>
          <w:color w:val="000000"/>
          <w:sz w:val="15"/>
          <w:szCs w:val="15"/>
          <w:lang w:val="nb-NO" w:eastAsia="nb-NO"/>
        </w:rPr>
        <w:fldChar w:fldCharType="separate"/>
      </w:r>
      <w:r w:rsidRPr="00B8573E">
        <w:rPr>
          <w:rFonts w:ascii="Arial" w:eastAsia="Times New Roman" w:hAnsi="Arial" w:cs="Arial"/>
          <w:noProof/>
          <w:color w:val="000000"/>
          <w:sz w:val="15"/>
          <w:szCs w:val="15"/>
          <w:lang w:val="nb-NO" w:eastAsia="nb-NO"/>
        </w:rPr>
        <w:drawing>
          <wp:inline distT="0" distB="0" distL="0" distR="0">
            <wp:extent cx="5756910" cy="2447290"/>
            <wp:effectExtent l="0" t="0" r="0" b="3810"/>
            <wp:docPr id="1" name="Bilde 1" descr="/var/folders/tf/wp6nl6qx3r317vrcfpp8x6_c0000gn/T/com.microsoft.Word/WebArchiveCopyPasteTempFiles/efe8d5_dc6619978eb143b49c9921bc255b7788~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zppyx8vimgimage" descr="/var/folders/tf/wp6nl6qx3r317vrcfpp8x6_c0000gn/T/com.microsoft.Word/WebArchiveCopyPasteTempFiles/efe8d5_dc6619978eb143b49c9921bc255b7788~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447290"/>
                    </a:xfrm>
                    <a:prstGeom prst="rect">
                      <a:avLst/>
                    </a:prstGeom>
                    <a:noFill/>
                    <a:ln>
                      <a:noFill/>
                    </a:ln>
                  </pic:spPr>
                </pic:pic>
              </a:graphicData>
            </a:graphic>
          </wp:inline>
        </w:drawing>
      </w:r>
      <w:r w:rsidRPr="00B8573E">
        <w:rPr>
          <w:rFonts w:ascii="Arial" w:eastAsia="Times New Roman" w:hAnsi="Arial" w:cs="Arial"/>
          <w:color w:val="000000"/>
          <w:sz w:val="15"/>
          <w:szCs w:val="15"/>
          <w:lang w:val="nb-NO" w:eastAsia="nb-NO"/>
        </w:rPr>
        <w:fldChar w:fldCharType="end"/>
      </w:r>
    </w:p>
    <w:p w:rsidR="00B8573E" w:rsidRPr="00B8573E" w:rsidRDefault="00B8573E" w:rsidP="00B8573E">
      <w:pPr>
        <w:numPr>
          <w:ilvl w:val="0"/>
          <w:numId w:val="1"/>
        </w:numPr>
        <w:spacing w:line="408"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Kapittel 10. Kundeverdi</w:t>
      </w:r>
    </w:p>
    <w:p w:rsidR="00B8573E" w:rsidRPr="00B8573E" w:rsidRDefault="00B8573E" w:rsidP="00B8573E">
      <w:pPr>
        <w:spacing w:line="408"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Innføring eller utvikling av Lean starter alltid med kundeverdi. Dette er grunnlaget for alle de tre tidsperspektivene i Lean ledelse.</w:t>
      </w:r>
    </w:p>
    <w:p w:rsidR="00B8573E" w:rsidRPr="00B8573E" w:rsidRDefault="00B8573E" w:rsidP="00B8573E">
      <w:pPr>
        <w:numPr>
          <w:ilvl w:val="0"/>
          <w:numId w:val="2"/>
        </w:numPr>
        <w:spacing w:line="408"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Fortid: Hva er standard for beste praksis?</w:t>
      </w:r>
    </w:p>
    <w:p w:rsidR="00B8573E" w:rsidRPr="00B8573E" w:rsidRDefault="00B8573E" w:rsidP="00B8573E">
      <w:pPr>
        <w:numPr>
          <w:ilvl w:val="0"/>
          <w:numId w:val="2"/>
        </w:numPr>
        <w:spacing w:line="408"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Nåtid: Hva må vi forbedre i eksisterende verdistrømmer?</w:t>
      </w:r>
    </w:p>
    <w:p w:rsidR="00B8573E" w:rsidRPr="00B8573E" w:rsidRDefault="00B8573E" w:rsidP="00B8573E">
      <w:pPr>
        <w:numPr>
          <w:ilvl w:val="0"/>
          <w:numId w:val="2"/>
        </w:numPr>
        <w:spacing w:line="408"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Framtid: Utvikling av nye verdistrømmer.</w:t>
      </w:r>
    </w:p>
    <w:p w:rsidR="00B8573E" w:rsidRPr="00B8573E" w:rsidRDefault="00B8573E" w:rsidP="00B8573E">
      <w:pPr>
        <w:spacing w:line="408"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Kundeverdi er de egenskaper eller funksjoner som gir kunden nytteverdi.</w:t>
      </w:r>
    </w:p>
    <w:p w:rsidR="00B8573E" w:rsidRPr="00B8573E" w:rsidRDefault="00B8573E" w:rsidP="00B8573E">
      <w:pPr>
        <w:spacing w:line="408"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Kundeverdi er både enkelt og komplisert. Enkelt ved at mange prosesser har tydelige og oversiktlig informasjon om hva kunden ønsker. Et pasientforløp leverer kundeverdi ved å gjøre pasienten frisk. Likevel er det komplisert ved at mange prosesser har uklar informasjon om hva som er viktig for kunden. Derfor må vi gjennom det </w:t>
      </w:r>
      <w:proofErr w:type="spellStart"/>
      <w:r w:rsidRPr="00B8573E">
        <w:rPr>
          <w:rFonts w:ascii="Arial" w:eastAsia="Times New Roman" w:hAnsi="Arial" w:cs="Arial"/>
          <w:color w:val="545658"/>
          <w:sz w:val="21"/>
          <w:szCs w:val="21"/>
          <w:bdr w:val="none" w:sz="0" w:space="0" w:color="auto" w:frame="1"/>
          <w:lang w:val="nb-NO" w:eastAsia="nb-NO"/>
        </w:rPr>
        <w:t>nitidige</w:t>
      </w:r>
      <w:proofErr w:type="spellEnd"/>
      <w:r w:rsidRPr="00B8573E">
        <w:rPr>
          <w:rFonts w:ascii="Arial" w:eastAsia="Times New Roman" w:hAnsi="Arial" w:cs="Arial"/>
          <w:color w:val="545658"/>
          <w:sz w:val="21"/>
          <w:szCs w:val="21"/>
          <w:bdr w:val="none" w:sz="0" w:space="0" w:color="auto" w:frame="1"/>
          <w:lang w:val="nb-NO" w:eastAsia="nb-NO"/>
        </w:rPr>
        <w:t xml:space="preserve"> arbeidet med å kartlegge og avdekke de viktige egenskapene som skal leveres.</w:t>
      </w:r>
    </w:p>
    <w:p w:rsidR="00B8573E" w:rsidRPr="00B8573E" w:rsidRDefault="00B8573E" w:rsidP="00B8573E">
      <w:pPr>
        <w:spacing w:line="408"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u w:val="single"/>
          <w:bdr w:val="none" w:sz="0" w:space="0" w:color="auto" w:frame="1"/>
          <w:lang w:val="nb-NO" w:eastAsia="nb-NO"/>
        </w:rPr>
        <w:t>​</w:t>
      </w: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numPr>
          <w:ilvl w:val="0"/>
          <w:numId w:val="3"/>
        </w:numPr>
        <w:spacing w:line="384" w:lineRule="atLeast"/>
        <w:ind w:left="120"/>
        <w:textAlignment w:val="baseline"/>
        <w:rPr>
          <w:rFonts w:ascii="Tahoma" w:eastAsia="Times New Roman" w:hAnsi="Tahoma" w:cs="Tahoma"/>
          <w:color w:val="545658"/>
          <w:sz w:val="21"/>
          <w:szCs w:val="21"/>
          <w:lang w:val="nb-NO" w:eastAsia="nb-NO"/>
        </w:rPr>
      </w:pPr>
      <w:r w:rsidRPr="00B8573E">
        <w:rPr>
          <w:rFonts w:ascii="Tahoma" w:eastAsia="Times New Roman" w:hAnsi="Tahoma" w:cs="Tahoma"/>
          <w:color w:val="545658"/>
          <w:sz w:val="21"/>
          <w:szCs w:val="21"/>
          <w:bdr w:val="none" w:sz="0" w:space="0" w:color="auto" w:frame="1"/>
          <w:lang w:val="nb-NO" w:eastAsia="nb-NO"/>
        </w:rPr>
        <w:t>Kapittel 11. Kartlegging av verdistrømmen</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Tahoma" w:eastAsia="Times New Roman" w:hAnsi="Tahoma" w:cs="Tahoma"/>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Når vi skal skape en verdikjede uten unødvendig </w:t>
      </w:r>
      <w:proofErr w:type="spellStart"/>
      <w:r w:rsidRPr="00B8573E">
        <w:rPr>
          <w:rFonts w:ascii="Arial" w:eastAsia="Times New Roman" w:hAnsi="Arial" w:cs="Arial"/>
          <w:color w:val="545658"/>
          <w:sz w:val="21"/>
          <w:szCs w:val="21"/>
          <w:bdr w:val="none" w:sz="0" w:space="0" w:color="auto" w:frame="1"/>
          <w:lang w:val="nb-NO" w:eastAsia="nb-NO"/>
        </w:rPr>
        <w:t>muda</w:t>
      </w:r>
      <w:proofErr w:type="spellEnd"/>
      <w:r w:rsidRPr="00B8573E">
        <w:rPr>
          <w:rFonts w:ascii="Arial" w:eastAsia="Times New Roman" w:hAnsi="Arial" w:cs="Arial"/>
          <w:color w:val="545658"/>
          <w:sz w:val="21"/>
          <w:szCs w:val="21"/>
          <w:bdr w:val="none" w:sz="0" w:space="0" w:color="auto" w:frame="1"/>
          <w:lang w:val="nb-NO" w:eastAsia="nb-NO"/>
        </w:rPr>
        <w:t xml:space="preserve"> må vi først lære å skille mellom verdiskapende og ikke verdiskapende aktiviteter. Ikke uvanlig er over 80 prosent av aktivitetene i prosessen - </w:t>
      </w:r>
      <w:proofErr w:type="spellStart"/>
      <w:r w:rsidRPr="00B8573E">
        <w:rPr>
          <w:rFonts w:ascii="Arial" w:eastAsia="Times New Roman" w:hAnsi="Arial" w:cs="Arial"/>
          <w:color w:val="545658"/>
          <w:sz w:val="21"/>
          <w:szCs w:val="21"/>
          <w:bdr w:val="none" w:sz="0" w:space="0" w:color="auto" w:frame="1"/>
          <w:lang w:val="nb-NO" w:eastAsia="nb-NO"/>
        </w:rPr>
        <w:t>muda</w:t>
      </w:r>
      <w:proofErr w:type="spellEnd"/>
      <w:r w:rsidRPr="00B8573E">
        <w:rPr>
          <w:rFonts w:ascii="Arial" w:eastAsia="Times New Roman" w:hAnsi="Arial" w:cs="Arial"/>
          <w:color w:val="545658"/>
          <w:sz w:val="21"/>
          <w:szCs w:val="21"/>
          <w:bdr w:val="none" w:sz="0" w:space="0" w:color="auto" w:frame="1"/>
          <w:lang w:val="nb-NO" w:eastAsia="nb-NO"/>
        </w:rPr>
        <w:t>. Det ser tilsynelatende ut som det jobbes jevnt og trutt, men hvis vi ser nøyere etter, er mye av det som foregår helt unødvendig. En saksbehandling på en enkel utbygging av en garasje tar ofte tre–fire uker fra du leverer søknaden til kommunen, til du får svar. Selve behandlingen av byggesaken tar 12 minutter. Sakene ligger i kø på et mellomlager eller vandrer rundt i byråkratiet. Vi bare går rundt og tror at en prosess må ta dager og uker, mens den i virkeligheten kun tar minutter.</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i/>
          <w:iCs/>
          <w:color w:val="545658"/>
          <w:sz w:val="21"/>
          <w:szCs w:val="21"/>
          <w:bdr w:val="none" w:sz="0" w:space="0" w:color="auto" w:frame="1"/>
          <w:lang w:val="nb-NO" w:eastAsia="nb-NO"/>
        </w:rPr>
        <w:lastRenderedPageBreak/>
        <w:t xml:space="preserve">Fjerning av </w:t>
      </w:r>
      <w:proofErr w:type="spellStart"/>
      <w:r w:rsidRPr="00B8573E">
        <w:rPr>
          <w:rFonts w:ascii="Arial" w:eastAsia="Times New Roman" w:hAnsi="Arial" w:cs="Arial"/>
          <w:i/>
          <w:iCs/>
          <w:color w:val="545658"/>
          <w:sz w:val="21"/>
          <w:szCs w:val="21"/>
          <w:bdr w:val="none" w:sz="0" w:space="0" w:color="auto" w:frame="1"/>
          <w:lang w:val="nb-NO" w:eastAsia="nb-NO"/>
        </w:rPr>
        <w:t>Mu</w:t>
      </w:r>
      <w:proofErr w:type="spellEnd"/>
      <w:r w:rsidRPr="00B8573E">
        <w:rPr>
          <w:rFonts w:ascii="Arial" w:eastAsia="Times New Roman" w:hAnsi="Arial" w:cs="Arial"/>
          <w:color w:val="545658"/>
          <w:sz w:val="21"/>
          <w:szCs w:val="21"/>
          <w:bdr w:val="none" w:sz="0" w:space="0" w:color="auto" w:frame="1"/>
          <w:lang w:val="nb-NO" w:eastAsia="nb-NO"/>
        </w:rPr>
        <w:t> er metoder som fokuserer på å fjerne alle hindringene for at en prosess kan kjøres optimalt.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numPr>
          <w:ilvl w:val="0"/>
          <w:numId w:val="4"/>
        </w:numPr>
        <w:spacing w:line="384" w:lineRule="atLeast"/>
        <w:ind w:left="120"/>
        <w:textAlignment w:val="baseline"/>
        <w:rPr>
          <w:rFonts w:ascii="Tahoma" w:eastAsia="Times New Roman" w:hAnsi="Tahoma" w:cs="Tahoma"/>
          <w:color w:val="545658"/>
          <w:sz w:val="21"/>
          <w:szCs w:val="21"/>
          <w:lang w:val="nb-NO" w:eastAsia="nb-NO"/>
        </w:rPr>
      </w:pPr>
      <w:proofErr w:type="spellStart"/>
      <w:r w:rsidRPr="00B8573E">
        <w:rPr>
          <w:rFonts w:ascii="Arial" w:eastAsia="Times New Roman" w:hAnsi="Arial" w:cs="Arial"/>
          <w:color w:val="545658"/>
          <w:sz w:val="21"/>
          <w:szCs w:val="21"/>
          <w:bdr w:val="none" w:sz="0" w:space="0" w:color="auto" w:frame="1"/>
          <w:lang w:val="nb-NO" w:eastAsia="nb-NO"/>
        </w:rPr>
        <w:t>Muda</w:t>
      </w:r>
      <w:proofErr w:type="spellEnd"/>
      <w:r w:rsidRPr="00B8573E">
        <w:rPr>
          <w:rFonts w:ascii="Arial" w:eastAsia="Times New Roman" w:hAnsi="Arial" w:cs="Arial"/>
          <w:color w:val="545658"/>
          <w:sz w:val="21"/>
          <w:szCs w:val="21"/>
          <w:bdr w:val="none" w:sz="0" w:space="0" w:color="auto" w:frame="1"/>
          <w:lang w:val="nb-NO" w:eastAsia="nb-NO"/>
        </w:rPr>
        <w:t xml:space="preserve"> (sløsing): Ikke verdiskapende aktiviteter</w:t>
      </w:r>
    </w:p>
    <w:p w:rsidR="00B8573E" w:rsidRPr="00B8573E" w:rsidRDefault="00B8573E" w:rsidP="00B8573E">
      <w:pPr>
        <w:numPr>
          <w:ilvl w:val="0"/>
          <w:numId w:val="4"/>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Mura (risiko): Risiko for en uønsket hendelse, uhell og skader</w:t>
      </w:r>
    </w:p>
    <w:p w:rsidR="00B8573E" w:rsidRPr="00B8573E" w:rsidRDefault="00B8573E" w:rsidP="00B8573E">
      <w:pPr>
        <w:numPr>
          <w:ilvl w:val="0"/>
          <w:numId w:val="4"/>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Muri (tungvint arbeid): Tungvint, upassende fysisk og ergonomisk miljø, manglende kompetanse</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Vi skal her hovedsakelig konsentrere oss om </w:t>
      </w:r>
      <w:proofErr w:type="spellStart"/>
      <w:r w:rsidRPr="00B8573E">
        <w:rPr>
          <w:rFonts w:ascii="Arial" w:eastAsia="Times New Roman" w:hAnsi="Arial" w:cs="Arial"/>
          <w:color w:val="545658"/>
          <w:sz w:val="21"/>
          <w:szCs w:val="21"/>
          <w:bdr w:val="none" w:sz="0" w:space="0" w:color="auto" w:frame="1"/>
          <w:lang w:val="nb-NO" w:eastAsia="nb-NO"/>
        </w:rPr>
        <w:t>muda</w:t>
      </w:r>
      <w:proofErr w:type="spellEnd"/>
      <w:r w:rsidRPr="00B8573E">
        <w:rPr>
          <w:rFonts w:ascii="Arial" w:eastAsia="Times New Roman" w:hAnsi="Arial" w:cs="Arial"/>
          <w:color w:val="545658"/>
          <w:sz w:val="21"/>
          <w:szCs w:val="21"/>
          <w:bdr w:val="none" w:sz="0" w:space="0" w:color="auto" w:frame="1"/>
          <w:lang w:val="nb-NO" w:eastAsia="nb-NO"/>
        </w:rPr>
        <w:t xml:space="preserve">, som er aktiviteter eller prosesser som ikke tilfører produktet en høyere verdi. For eksempel vil en flytting av et produkt fra én operatør til en annen, eller retting av en feil medføre en ekstra kostnad. Aktiviteten tilfører imidlertid ikke produktet høyere verdi, og betegnes derfor som </w:t>
      </w:r>
      <w:proofErr w:type="spellStart"/>
      <w:r w:rsidRPr="00B8573E">
        <w:rPr>
          <w:rFonts w:ascii="Arial" w:eastAsia="Times New Roman" w:hAnsi="Arial" w:cs="Arial"/>
          <w:color w:val="545658"/>
          <w:sz w:val="21"/>
          <w:szCs w:val="21"/>
          <w:bdr w:val="none" w:sz="0" w:space="0" w:color="auto" w:frame="1"/>
          <w:lang w:val="nb-NO" w:eastAsia="nb-NO"/>
        </w:rPr>
        <w:t>muda</w:t>
      </w:r>
      <w:proofErr w:type="spellEnd"/>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Nødvendig og unødvendig </w:t>
      </w:r>
      <w:proofErr w:type="spellStart"/>
      <w:r w:rsidRPr="00B8573E">
        <w:rPr>
          <w:rFonts w:ascii="Arial" w:eastAsia="Times New Roman" w:hAnsi="Arial" w:cs="Arial"/>
          <w:color w:val="545658"/>
          <w:sz w:val="21"/>
          <w:szCs w:val="21"/>
          <w:bdr w:val="none" w:sz="0" w:space="0" w:color="auto" w:frame="1"/>
          <w:lang w:val="nb-NO" w:eastAsia="nb-NO"/>
        </w:rPr>
        <w:t>muda</w:t>
      </w:r>
      <w:proofErr w:type="spellEnd"/>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I praksis er det ikke mulig, og heller ikke ønskelig, å fjerne all </w:t>
      </w:r>
      <w:proofErr w:type="spellStart"/>
      <w:r w:rsidRPr="00B8573E">
        <w:rPr>
          <w:rFonts w:ascii="Arial" w:eastAsia="Times New Roman" w:hAnsi="Arial" w:cs="Arial"/>
          <w:color w:val="545658"/>
          <w:sz w:val="21"/>
          <w:szCs w:val="21"/>
          <w:bdr w:val="none" w:sz="0" w:space="0" w:color="auto" w:frame="1"/>
          <w:lang w:val="nb-NO" w:eastAsia="nb-NO"/>
        </w:rPr>
        <w:t>muda</w:t>
      </w:r>
      <w:proofErr w:type="spellEnd"/>
      <w:r w:rsidRPr="00B8573E">
        <w:rPr>
          <w:rFonts w:ascii="Arial" w:eastAsia="Times New Roman" w:hAnsi="Arial" w:cs="Arial"/>
          <w:color w:val="545658"/>
          <w:sz w:val="21"/>
          <w:szCs w:val="21"/>
          <w:bdr w:val="none" w:sz="0" w:space="0" w:color="auto" w:frame="1"/>
          <w:lang w:val="nb-NO" w:eastAsia="nb-NO"/>
        </w:rPr>
        <w:t xml:space="preserve">. Vi må derfor dele </w:t>
      </w:r>
      <w:proofErr w:type="spellStart"/>
      <w:r w:rsidRPr="00B8573E">
        <w:rPr>
          <w:rFonts w:ascii="Arial" w:eastAsia="Times New Roman" w:hAnsi="Arial" w:cs="Arial"/>
          <w:color w:val="545658"/>
          <w:sz w:val="21"/>
          <w:szCs w:val="21"/>
          <w:bdr w:val="none" w:sz="0" w:space="0" w:color="auto" w:frame="1"/>
          <w:lang w:val="nb-NO" w:eastAsia="nb-NO"/>
        </w:rPr>
        <w:t>muda</w:t>
      </w:r>
      <w:proofErr w:type="spellEnd"/>
      <w:r w:rsidRPr="00B8573E">
        <w:rPr>
          <w:rFonts w:ascii="Arial" w:eastAsia="Times New Roman" w:hAnsi="Arial" w:cs="Arial"/>
          <w:color w:val="545658"/>
          <w:sz w:val="21"/>
          <w:szCs w:val="21"/>
          <w:bdr w:val="none" w:sz="0" w:space="0" w:color="auto" w:frame="1"/>
          <w:lang w:val="nb-NO" w:eastAsia="nb-NO"/>
        </w:rPr>
        <w:t xml:space="preserve"> i to grupper:</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 Unødvendig </w:t>
      </w:r>
      <w:proofErr w:type="spellStart"/>
      <w:r w:rsidRPr="00B8573E">
        <w:rPr>
          <w:rFonts w:ascii="Arial" w:eastAsia="Times New Roman" w:hAnsi="Arial" w:cs="Arial"/>
          <w:color w:val="545658"/>
          <w:sz w:val="21"/>
          <w:szCs w:val="21"/>
          <w:bdr w:val="none" w:sz="0" w:space="0" w:color="auto" w:frame="1"/>
          <w:lang w:val="nb-NO" w:eastAsia="nb-NO"/>
        </w:rPr>
        <w:t>muda</w:t>
      </w:r>
      <w:proofErr w:type="spellEnd"/>
      <w:r w:rsidRPr="00B8573E">
        <w:rPr>
          <w:rFonts w:ascii="Arial" w:eastAsia="Times New Roman" w:hAnsi="Arial" w:cs="Arial"/>
          <w:color w:val="545658"/>
          <w:sz w:val="21"/>
          <w:szCs w:val="21"/>
          <w:bdr w:val="none" w:sz="0" w:space="0" w:color="auto" w:frame="1"/>
          <w:lang w:val="nb-NO" w:eastAsia="nb-NO"/>
        </w:rPr>
        <w:t xml:space="preserve"> som vi kan og bør fjerne eller redusere.</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 Nødvendig </w:t>
      </w:r>
      <w:proofErr w:type="spellStart"/>
      <w:r w:rsidRPr="00B8573E">
        <w:rPr>
          <w:rFonts w:ascii="Arial" w:eastAsia="Times New Roman" w:hAnsi="Arial" w:cs="Arial"/>
          <w:color w:val="545658"/>
          <w:sz w:val="21"/>
          <w:szCs w:val="21"/>
          <w:bdr w:val="none" w:sz="0" w:space="0" w:color="auto" w:frame="1"/>
          <w:lang w:val="nb-NO" w:eastAsia="nb-NO"/>
        </w:rPr>
        <w:t>muda</w:t>
      </w:r>
      <w:proofErr w:type="spellEnd"/>
      <w:r w:rsidRPr="00B8573E">
        <w:rPr>
          <w:rFonts w:ascii="Arial" w:eastAsia="Times New Roman" w:hAnsi="Arial" w:cs="Arial"/>
          <w:color w:val="545658"/>
          <w:sz w:val="21"/>
          <w:szCs w:val="21"/>
          <w:bdr w:val="none" w:sz="0" w:space="0" w:color="auto" w:frame="1"/>
          <w:lang w:val="nb-NO" w:eastAsia="nb-NO"/>
        </w:rPr>
        <w:t xml:space="preserve"> som kan reduseres, men ikke fjernes.</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hyperlink r:id="rId6" w:tgtFrame="_blank" w:history="1">
        <w:r w:rsidRPr="00B8573E">
          <w:rPr>
            <w:rFonts w:ascii="Arial" w:eastAsia="Times New Roman" w:hAnsi="Arial" w:cs="Arial"/>
            <w:color w:val="3668A9"/>
            <w:sz w:val="21"/>
            <w:szCs w:val="21"/>
            <w:u w:val="single"/>
            <w:bdr w:val="none" w:sz="0" w:space="0" w:color="auto" w:frame="1"/>
            <w:lang w:val="nb-NO" w:eastAsia="nb-NO"/>
          </w:rPr>
          <w:t xml:space="preserve">Forelesningsnotat om </w:t>
        </w:r>
        <w:proofErr w:type="spellStart"/>
        <w:r w:rsidRPr="00B8573E">
          <w:rPr>
            <w:rFonts w:ascii="Arial" w:eastAsia="Times New Roman" w:hAnsi="Arial" w:cs="Arial"/>
            <w:color w:val="3668A9"/>
            <w:sz w:val="21"/>
            <w:szCs w:val="21"/>
            <w:u w:val="single"/>
            <w:bdr w:val="none" w:sz="0" w:space="0" w:color="auto" w:frame="1"/>
            <w:lang w:val="nb-NO" w:eastAsia="nb-NO"/>
          </w:rPr>
          <w:t>VSM</w:t>
        </w:r>
        <w:proofErr w:type="spellEnd"/>
      </w:hyperlink>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hyperlink r:id="rId7" w:tgtFrame="_blank" w:history="1">
        <w:proofErr w:type="spellStart"/>
        <w:r w:rsidRPr="00B8573E">
          <w:rPr>
            <w:rFonts w:ascii="Arial" w:eastAsia="Times New Roman" w:hAnsi="Arial" w:cs="Arial"/>
            <w:color w:val="3668A9"/>
            <w:sz w:val="21"/>
            <w:szCs w:val="21"/>
            <w:u w:val="single"/>
            <w:bdr w:val="none" w:sz="0" w:space="0" w:color="auto" w:frame="1"/>
            <w:lang w:val="nb-NO" w:eastAsia="nb-NO"/>
          </w:rPr>
          <w:t>VSM</w:t>
        </w:r>
        <w:proofErr w:type="spellEnd"/>
        <w:r w:rsidRPr="00B8573E">
          <w:rPr>
            <w:rFonts w:ascii="Arial" w:eastAsia="Times New Roman" w:hAnsi="Arial" w:cs="Arial"/>
            <w:color w:val="3668A9"/>
            <w:sz w:val="21"/>
            <w:szCs w:val="21"/>
            <w:u w:val="single"/>
            <w:bdr w:val="none" w:sz="0" w:space="0" w:color="auto" w:frame="1"/>
            <w:lang w:val="nb-NO" w:eastAsia="nb-NO"/>
          </w:rPr>
          <w:t xml:space="preserve"> symboler </w:t>
        </w:r>
        <w:proofErr w:type="spellStart"/>
        <w:r w:rsidRPr="00B8573E">
          <w:rPr>
            <w:rFonts w:ascii="Arial" w:eastAsia="Times New Roman" w:hAnsi="Arial" w:cs="Arial"/>
            <w:color w:val="3668A9"/>
            <w:sz w:val="21"/>
            <w:szCs w:val="21"/>
            <w:u w:val="single"/>
            <w:bdr w:val="none" w:sz="0" w:space="0" w:color="auto" w:frame="1"/>
            <w:lang w:val="nb-NO" w:eastAsia="nb-NO"/>
          </w:rPr>
          <w:t>xls</w:t>
        </w:r>
        <w:proofErr w:type="spellEnd"/>
        <w:r w:rsidRPr="00B8573E">
          <w:rPr>
            <w:rFonts w:ascii="Arial" w:eastAsia="Times New Roman" w:hAnsi="Arial" w:cs="Arial"/>
            <w:color w:val="3668A9"/>
            <w:sz w:val="21"/>
            <w:szCs w:val="21"/>
            <w:u w:val="single"/>
            <w:bdr w:val="none" w:sz="0" w:space="0" w:color="auto" w:frame="1"/>
            <w:lang w:val="nb-NO" w:eastAsia="nb-NO"/>
          </w:rPr>
          <w:t>.</w:t>
        </w:r>
      </w:hyperlink>
    </w:p>
    <w:p w:rsidR="00B8573E" w:rsidRPr="00B8573E" w:rsidRDefault="00B8573E" w:rsidP="00B8573E">
      <w:pPr>
        <w:numPr>
          <w:ilvl w:val="0"/>
          <w:numId w:val="5"/>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Kapittel 12. Hvordan skape flyt?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Det selvsagt være store ulikheter, ettersom vi har svært ulike prosesser. Behandling av pasienter ved et kirurgisk mottak er noe helt annet enn produksjon av møbler, eller behandling av byggesaker. Produktutvikling og innovasjon er ulikt pleie av eldre.</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Grunnprinsippene er imidlertid de samme, men må tilpasses ulike virkeligheter. </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3"/>
          <w:szCs w:val="23"/>
          <w:lang w:val="nb-NO" w:eastAsia="nb-NO"/>
        </w:rPr>
      </w:pPr>
      <w:r w:rsidRPr="00B8573E">
        <w:rPr>
          <w:rFonts w:ascii="Arial" w:eastAsia="Times New Roman" w:hAnsi="Arial" w:cs="Arial"/>
          <w:color w:val="545658"/>
          <w:sz w:val="23"/>
          <w:szCs w:val="23"/>
          <w:bdr w:val="none" w:sz="0" w:space="0" w:color="auto" w:frame="1"/>
          <w:lang w:val="nb-NO" w:eastAsia="nb-NO"/>
        </w:rPr>
        <w:t>Prosess layout</w:t>
      </w:r>
    </w:p>
    <w:p w:rsidR="00B8573E" w:rsidRPr="00B8573E" w:rsidRDefault="00B8573E" w:rsidP="00B8573E">
      <w:pPr>
        <w:spacing w:line="384" w:lineRule="atLeast"/>
        <w:textAlignment w:val="baseline"/>
        <w:rPr>
          <w:rFonts w:ascii="Tahoma" w:eastAsia="Times New Roman" w:hAnsi="Tahoma" w:cs="Tahoma"/>
          <w:color w:val="545658"/>
          <w:sz w:val="23"/>
          <w:szCs w:val="23"/>
          <w:lang w:val="nb-NO" w:eastAsia="nb-NO"/>
        </w:rPr>
      </w:pPr>
      <w:r w:rsidRPr="00B8573E">
        <w:rPr>
          <w:rFonts w:ascii="Arial" w:eastAsia="Times New Roman" w:hAnsi="Arial" w:cs="Arial"/>
          <w:color w:val="545658"/>
          <w:sz w:val="23"/>
          <w:szCs w:val="23"/>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En </w:t>
      </w:r>
      <w:proofErr w:type="gramStart"/>
      <w:r w:rsidRPr="00B8573E">
        <w:rPr>
          <w:rFonts w:ascii="Arial" w:eastAsia="Times New Roman" w:hAnsi="Arial" w:cs="Arial"/>
          <w:color w:val="545658"/>
          <w:sz w:val="21"/>
          <w:szCs w:val="21"/>
          <w:bdr w:val="none" w:sz="0" w:space="0" w:color="auto" w:frame="1"/>
          <w:lang w:val="nb-NO" w:eastAsia="nb-NO"/>
        </w:rPr>
        <w:t>Harvard studie</w:t>
      </w:r>
      <w:proofErr w:type="gramEnd"/>
      <w:r w:rsidRPr="00B8573E">
        <w:rPr>
          <w:rFonts w:ascii="Arial" w:eastAsia="Times New Roman" w:hAnsi="Arial" w:cs="Arial"/>
          <w:color w:val="545658"/>
          <w:sz w:val="21"/>
          <w:szCs w:val="21"/>
          <w:bdr w:val="none" w:sz="0" w:space="0" w:color="auto" w:frame="1"/>
          <w:lang w:val="nb-NO" w:eastAsia="nb-NO"/>
        </w:rPr>
        <w:t xml:space="preserve"> av Toyotas prosessdesign, konkluderte med at «Prosesskjeden for et produkt eller tjeneste må være </w:t>
      </w:r>
      <w:proofErr w:type="spellStart"/>
      <w:r w:rsidRPr="00B8573E">
        <w:rPr>
          <w:rFonts w:ascii="Arial" w:eastAsia="Times New Roman" w:hAnsi="Arial" w:cs="Arial"/>
          <w:color w:val="545658"/>
          <w:sz w:val="21"/>
          <w:szCs w:val="21"/>
          <w:bdr w:val="none" w:sz="0" w:space="0" w:color="auto" w:frame="1"/>
          <w:lang w:val="nb-NO" w:eastAsia="nb-NO"/>
        </w:rPr>
        <w:t>oversiktelig</w:t>
      </w:r>
      <w:proofErr w:type="spellEnd"/>
      <w:r w:rsidRPr="00B8573E">
        <w:rPr>
          <w:rFonts w:ascii="Arial" w:eastAsia="Times New Roman" w:hAnsi="Arial" w:cs="Arial"/>
          <w:color w:val="545658"/>
          <w:sz w:val="21"/>
          <w:szCs w:val="21"/>
          <w:bdr w:val="none" w:sz="0" w:space="0" w:color="auto" w:frame="1"/>
          <w:lang w:val="nb-NO" w:eastAsia="nb-NO"/>
        </w:rPr>
        <w:t xml:space="preserve"> enkel og direkte. Veien som prosessen går, skal være enkel og </w:t>
      </w:r>
      <w:proofErr w:type="spellStart"/>
      <w:r w:rsidRPr="00B8573E">
        <w:rPr>
          <w:rFonts w:ascii="Arial" w:eastAsia="Times New Roman" w:hAnsi="Arial" w:cs="Arial"/>
          <w:color w:val="545658"/>
          <w:sz w:val="21"/>
          <w:szCs w:val="21"/>
          <w:bdr w:val="none" w:sz="0" w:space="0" w:color="auto" w:frame="1"/>
          <w:lang w:val="nb-NO" w:eastAsia="nb-NO"/>
        </w:rPr>
        <w:t>oversiktelig</w:t>
      </w:r>
      <w:proofErr w:type="spellEnd"/>
      <w:r w:rsidRPr="00B8573E">
        <w:rPr>
          <w:rFonts w:ascii="Arial" w:eastAsia="Times New Roman" w:hAnsi="Arial" w:cs="Arial"/>
          <w:color w:val="545658"/>
          <w:sz w:val="21"/>
          <w:szCs w:val="21"/>
          <w:bdr w:val="none" w:sz="0" w:space="0" w:color="auto" w:frame="1"/>
          <w:lang w:val="nb-NO" w:eastAsia="nb-NO"/>
        </w:rPr>
        <w:t>. Det vil si at vi skal kunne se med det blotte øye at alt er i orden eller når noe går galt.»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lastRenderedPageBreak/>
        <w:t>For å skape flyt må vi derfor se på prosessens layout. Ofte er prosesser organisert etter organisatoriske funksjoner, og ikke etter verdistrømmen. Konsekvensen av dette er mange vekslinger.</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Tegn opp en ny der verdistrømmen er bunnet tett sammen</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3"/>
          <w:szCs w:val="23"/>
          <w:lang w:val="nb-NO" w:eastAsia="nb-NO"/>
        </w:rPr>
      </w:pPr>
      <w:r w:rsidRPr="00B8573E">
        <w:rPr>
          <w:rFonts w:ascii="Arial" w:eastAsia="Times New Roman" w:hAnsi="Arial" w:cs="Arial"/>
          <w:color w:val="545658"/>
          <w:sz w:val="23"/>
          <w:szCs w:val="23"/>
          <w:bdr w:val="none" w:sz="0" w:space="0" w:color="auto" w:frame="1"/>
          <w:lang w:val="nb-NO" w:eastAsia="nb-NO"/>
        </w:rPr>
        <w:t>Takt tid</w:t>
      </w:r>
    </w:p>
    <w:p w:rsidR="00B8573E" w:rsidRPr="00B8573E" w:rsidRDefault="00B8573E" w:rsidP="00B8573E">
      <w:pPr>
        <w:spacing w:line="384" w:lineRule="atLeast"/>
        <w:textAlignment w:val="baseline"/>
        <w:rPr>
          <w:rFonts w:ascii="Tahoma" w:eastAsia="Times New Roman" w:hAnsi="Tahoma" w:cs="Tahoma"/>
          <w:color w:val="545658"/>
          <w:sz w:val="23"/>
          <w:szCs w:val="23"/>
          <w:lang w:val="nb-NO" w:eastAsia="nb-NO"/>
        </w:rPr>
      </w:pPr>
      <w:r w:rsidRPr="00B8573E">
        <w:rPr>
          <w:rFonts w:ascii="Arial" w:eastAsia="Times New Roman" w:hAnsi="Arial" w:cs="Arial"/>
          <w:color w:val="545658"/>
          <w:sz w:val="23"/>
          <w:szCs w:val="23"/>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Takt er kundens bestilling delt på tilgjengelig tid på hvert prosesstrinn. Vi deler opp kundens bestilling på hver arbeidsstasjon slik at alle stasjoner arbeider i takt med kundens bestilling. Ikke ulikt å "danse med kunden". Vi følger kundens takt.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Når vi har funnet takt tida, må vi fordele eller </w:t>
      </w:r>
      <w:proofErr w:type="spellStart"/>
      <w:r w:rsidRPr="00B8573E">
        <w:rPr>
          <w:rFonts w:ascii="Arial" w:eastAsia="Times New Roman" w:hAnsi="Arial" w:cs="Arial"/>
          <w:color w:val="545658"/>
          <w:sz w:val="21"/>
          <w:szCs w:val="21"/>
          <w:bdr w:val="none" w:sz="0" w:space="0" w:color="auto" w:frame="1"/>
          <w:lang w:val="nb-NO" w:eastAsia="nb-NO"/>
        </w:rPr>
        <w:t>ballansere</w:t>
      </w:r>
      <w:proofErr w:type="spellEnd"/>
      <w:r w:rsidRPr="00B8573E">
        <w:rPr>
          <w:rFonts w:ascii="Arial" w:eastAsia="Times New Roman" w:hAnsi="Arial" w:cs="Arial"/>
          <w:color w:val="545658"/>
          <w:sz w:val="21"/>
          <w:szCs w:val="21"/>
          <w:bdr w:val="none" w:sz="0" w:space="0" w:color="auto" w:frame="1"/>
          <w:lang w:val="nb-NO" w:eastAsia="nb-NO"/>
        </w:rPr>
        <w:t xml:space="preserve"> de ulike aktivitetene slik at vi får god flyt. Vi kan også sammenligne takt tida med rundetider i skøyting. Når man skal gå 5000 meter på f.eks. 6.12 må denne deles opp i planlagte rundetider.</w:t>
      </w:r>
    </w:p>
    <w:p w:rsidR="00B8573E" w:rsidRPr="00B8573E" w:rsidRDefault="00B8573E" w:rsidP="00B8573E">
      <w:pPr>
        <w:spacing w:line="384" w:lineRule="atLeast"/>
        <w:textAlignment w:val="baseline"/>
        <w:rPr>
          <w:rFonts w:ascii="Tahoma" w:eastAsia="Times New Roman" w:hAnsi="Tahoma" w:cs="Tahoma"/>
          <w:color w:val="545658"/>
          <w:sz w:val="23"/>
          <w:szCs w:val="23"/>
          <w:lang w:val="nb-NO" w:eastAsia="nb-NO"/>
        </w:rPr>
      </w:pPr>
      <w:r w:rsidRPr="00B8573E">
        <w:rPr>
          <w:rFonts w:ascii="Arial" w:eastAsia="Times New Roman" w:hAnsi="Arial" w:cs="Arial"/>
          <w:color w:val="545658"/>
          <w:sz w:val="23"/>
          <w:szCs w:val="23"/>
          <w:bdr w:val="none" w:sz="0" w:space="0" w:color="auto" w:frame="1"/>
          <w:lang w:val="nb-NO" w:eastAsia="nb-NO"/>
        </w:rPr>
        <w:t>Balansering av prosessen</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Balansering er å jevne ut aktivitetene og å fjerne flaskehalser. Hvis vi ser på et enkelt eksempel med prefabrikkering av metalldeler med sveising, har vi maskinering (datastyrte verktøymaskiner), deretter manuell prosess med </w:t>
      </w:r>
      <w:proofErr w:type="spellStart"/>
      <w:r w:rsidRPr="00B8573E">
        <w:rPr>
          <w:rFonts w:ascii="Arial" w:eastAsia="Times New Roman" w:hAnsi="Arial" w:cs="Arial"/>
          <w:color w:val="545658"/>
          <w:sz w:val="21"/>
          <w:szCs w:val="21"/>
          <w:bdr w:val="none" w:sz="0" w:space="0" w:color="auto" w:frame="1"/>
          <w:lang w:val="nb-NO" w:eastAsia="nb-NO"/>
        </w:rPr>
        <w:t>nesting</w:t>
      </w:r>
      <w:proofErr w:type="spellEnd"/>
      <w:r w:rsidRPr="00B8573E">
        <w:rPr>
          <w:rFonts w:ascii="Arial" w:eastAsia="Times New Roman" w:hAnsi="Arial" w:cs="Arial"/>
          <w:color w:val="545658"/>
          <w:sz w:val="21"/>
          <w:szCs w:val="21"/>
          <w:bdr w:val="none" w:sz="0" w:space="0" w:color="auto" w:frame="1"/>
          <w:lang w:val="nb-NO" w:eastAsia="nb-NO"/>
        </w:rPr>
        <w:t xml:space="preserve"> (festing av deler) og sveising. Det første bildet viser en ganske balansert prosess, men hvis vi legger på alt plunder (de røde søylene), ser vi at vi har en tydelig flaskehals. Denne må fjernes for å skape flyt.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3"/>
          <w:szCs w:val="23"/>
          <w:lang w:val="nb-NO" w:eastAsia="nb-NO"/>
        </w:rPr>
      </w:pPr>
      <w:proofErr w:type="spellStart"/>
      <w:r w:rsidRPr="00B8573E">
        <w:rPr>
          <w:rFonts w:ascii="Arial" w:eastAsia="Times New Roman" w:hAnsi="Arial" w:cs="Arial"/>
          <w:color w:val="545658"/>
          <w:sz w:val="23"/>
          <w:szCs w:val="23"/>
          <w:bdr w:val="none" w:sz="0" w:space="0" w:color="auto" w:frame="1"/>
          <w:lang w:val="nb-NO" w:eastAsia="nb-NO"/>
        </w:rPr>
        <w:t>Spaghettidiagram</w:t>
      </w:r>
      <w:proofErr w:type="spellEnd"/>
    </w:p>
    <w:p w:rsidR="00B8573E" w:rsidRPr="00B8573E" w:rsidRDefault="00B8573E" w:rsidP="00B8573E">
      <w:pPr>
        <w:spacing w:line="384" w:lineRule="atLeast"/>
        <w:textAlignment w:val="baseline"/>
        <w:rPr>
          <w:rFonts w:ascii="Tahoma" w:eastAsia="Times New Roman" w:hAnsi="Tahoma" w:cs="Tahoma"/>
          <w:color w:val="545658"/>
          <w:sz w:val="23"/>
          <w:szCs w:val="23"/>
          <w:lang w:val="nb-NO" w:eastAsia="nb-NO"/>
        </w:rPr>
      </w:pPr>
      <w:r w:rsidRPr="00B8573E">
        <w:rPr>
          <w:rFonts w:ascii="Arial" w:eastAsia="Times New Roman" w:hAnsi="Arial" w:cs="Arial"/>
          <w:color w:val="545658"/>
          <w:sz w:val="23"/>
          <w:szCs w:val="23"/>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Her kan det være nyttig å kartlegge ved hjelp av et spagettidiagram. Her tegner vi opp materialets og menneskenes bevegelser med fargede streker. Vi ser lett hvor vi har unødvendige bevegelser, og hvor vi må bygge om innredningen for å få god flyt.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De viktigste virkemidlene for å oppnå flyt, kan oppsummeres slik:</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numPr>
          <w:ilvl w:val="0"/>
          <w:numId w:val="6"/>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Definere verdistrømmen gjennom </w:t>
      </w:r>
      <w:proofErr w:type="spellStart"/>
      <w:r w:rsidRPr="00B8573E">
        <w:rPr>
          <w:rFonts w:ascii="Arial" w:eastAsia="Times New Roman" w:hAnsi="Arial" w:cs="Arial"/>
          <w:color w:val="545658"/>
          <w:sz w:val="21"/>
          <w:szCs w:val="21"/>
          <w:bdr w:val="none" w:sz="0" w:space="0" w:color="auto" w:frame="1"/>
          <w:lang w:val="nb-NO" w:eastAsia="nb-NO"/>
        </w:rPr>
        <w:t>verdistrømskart</w:t>
      </w:r>
      <w:proofErr w:type="spellEnd"/>
      <w:r w:rsidRPr="00B8573E">
        <w:rPr>
          <w:rFonts w:ascii="Arial" w:eastAsia="Times New Roman" w:hAnsi="Arial" w:cs="Arial"/>
          <w:color w:val="545658"/>
          <w:sz w:val="21"/>
          <w:szCs w:val="21"/>
          <w:bdr w:val="none" w:sz="0" w:space="0" w:color="auto" w:frame="1"/>
          <w:lang w:val="nb-NO" w:eastAsia="nb-NO"/>
        </w:rPr>
        <w:t xml:space="preserve"> og verdistrømsanalyse.</w:t>
      </w:r>
    </w:p>
    <w:p w:rsidR="00B8573E" w:rsidRPr="00B8573E" w:rsidRDefault="00B8573E" w:rsidP="00B8573E">
      <w:pPr>
        <w:numPr>
          <w:ilvl w:val="0"/>
          <w:numId w:val="6"/>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Optimalisere maskinutnyttelse gjennom </w:t>
      </w:r>
      <w:proofErr w:type="spellStart"/>
      <w:r w:rsidRPr="00B8573E">
        <w:rPr>
          <w:rFonts w:ascii="Arial" w:eastAsia="Times New Roman" w:hAnsi="Arial" w:cs="Arial"/>
          <w:color w:val="545658"/>
          <w:sz w:val="21"/>
          <w:szCs w:val="21"/>
          <w:bdr w:val="none" w:sz="0" w:space="0" w:color="auto" w:frame="1"/>
          <w:lang w:val="nb-NO" w:eastAsia="nb-NO"/>
        </w:rPr>
        <w:t>OEE</w:t>
      </w:r>
      <w:proofErr w:type="spellEnd"/>
      <w:r w:rsidRPr="00B8573E">
        <w:rPr>
          <w:rFonts w:ascii="Arial" w:eastAsia="Times New Roman" w:hAnsi="Arial" w:cs="Arial"/>
          <w:color w:val="545658"/>
          <w:sz w:val="21"/>
          <w:szCs w:val="21"/>
          <w:bdr w:val="none" w:sz="0" w:space="0" w:color="auto" w:frame="1"/>
          <w:lang w:val="nb-NO" w:eastAsia="nb-NO"/>
        </w:rPr>
        <w:t xml:space="preserve">/TAK og </w:t>
      </w:r>
      <w:proofErr w:type="spellStart"/>
      <w:r w:rsidRPr="00B8573E">
        <w:rPr>
          <w:rFonts w:ascii="Arial" w:eastAsia="Times New Roman" w:hAnsi="Arial" w:cs="Arial"/>
          <w:color w:val="545658"/>
          <w:sz w:val="21"/>
          <w:szCs w:val="21"/>
          <w:bdr w:val="none" w:sz="0" w:space="0" w:color="auto" w:frame="1"/>
          <w:lang w:val="nb-NO" w:eastAsia="nb-NO"/>
        </w:rPr>
        <w:t>TPM</w:t>
      </w:r>
      <w:proofErr w:type="spellEnd"/>
      <w:r w:rsidRPr="00B8573E">
        <w:rPr>
          <w:rFonts w:ascii="Arial" w:eastAsia="Times New Roman" w:hAnsi="Arial" w:cs="Arial"/>
          <w:color w:val="545658"/>
          <w:sz w:val="21"/>
          <w:szCs w:val="21"/>
          <w:bdr w:val="none" w:sz="0" w:space="0" w:color="auto" w:frame="1"/>
          <w:lang w:val="nb-NO" w:eastAsia="nb-NO"/>
        </w:rPr>
        <w:t>-verktøyene for optimalisering av vedlikehold.</w:t>
      </w:r>
    </w:p>
    <w:p w:rsidR="00B8573E" w:rsidRPr="00B8573E" w:rsidRDefault="00B8573E" w:rsidP="00B8573E">
      <w:pPr>
        <w:numPr>
          <w:ilvl w:val="0"/>
          <w:numId w:val="6"/>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Planlegg raske omstillinger. Verktøyet for raske omstillinger kalles </w:t>
      </w:r>
      <w:proofErr w:type="gramStart"/>
      <w:r w:rsidRPr="00B8573E">
        <w:rPr>
          <w:rFonts w:ascii="Arial" w:eastAsia="Times New Roman" w:hAnsi="Arial" w:cs="Arial"/>
          <w:color w:val="545658"/>
          <w:sz w:val="21"/>
          <w:szCs w:val="21"/>
          <w:bdr w:val="none" w:sz="0" w:space="0" w:color="auto" w:frame="1"/>
          <w:lang w:val="nb-NO" w:eastAsia="nb-NO"/>
        </w:rPr>
        <w:t>SMED[</w:t>
      </w:r>
      <w:proofErr w:type="gramEnd"/>
      <w:r w:rsidRPr="00B8573E">
        <w:rPr>
          <w:rFonts w:ascii="Arial" w:eastAsia="Times New Roman" w:hAnsi="Arial" w:cs="Arial"/>
          <w:color w:val="545658"/>
          <w:sz w:val="21"/>
          <w:szCs w:val="21"/>
          <w:bdr w:val="none" w:sz="0" w:space="0" w:color="auto" w:frame="1"/>
          <w:lang w:val="nb-NO" w:eastAsia="nb-NO"/>
        </w:rPr>
        <w:t>1].</w:t>
      </w:r>
    </w:p>
    <w:p w:rsidR="00B8573E" w:rsidRPr="00B8573E" w:rsidRDefault="00B8573E" w:rsidP="00B8573E">
      <w:pPr>
        <w:numPr>
          <w:ilvl w:val="0"/>
          <w:numId w:val="6"/>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Redusere planleggingshorisonten ved hjelp av </w:t>
      </w:r>
      <w:proofErr w:type="spellStart"/>
      <w:proofErr w:type="gramStart"/>
      <w:r w:rsidRPr="00B8573E">
        <w:rPr>
          <w:rFonts w:ascii="Arial" w:eastAsia="Times New Roman" w:hAnsi="Arial" w:cs="Arial"/>
          <w:color w:val="545658"/>
          <w:sz w:val="21"/>
          <w:szCs w:val="21"/>
          <w:bdr w:val="none" w:sz="0" w:space="0" w:color="auto" w:frame="1"/>
          <w:lang w:val="nb-NO" w:eastAsia="nb-NO"/>
        </w:rPr>
        <w:t>planleggingstavler.Kort</w:t>
      </w:r>
      <w:proofErr w:type="spellEnd"/>
      <w:proofErr w:type="gramEnd"/>
      <w:r w:rsidRPr="00B8573E">
        <w:rPr>
          <w:rFonts w:ascii="Arial" w:eastAsia="Times New Roman" w:hAnsi="Arial" w:cs="Arial"/>
          <w:color w:val="545658"/>
          <w:sz w:val="21"/>
          <w:szCs w:val="21"/>
          <w:bdr w:val="none" w:sz="0" w:space="0" w:color="auto" w:frame="1"/>
          <w:lang w:val="nb-NO" w:eastAsia="nb-NO"/>
        </w:rPr>
        <w:t xml:space="preserve"> planleggingshorisont skaper mer fleksibilitet og bedre flyt.</w:t>
      </w:r>
    </w:p>
    <w:p w:rsidR="00B8573E" w:rsidRPr="00B8573E" w:rsidRDefault="00B8573E" w:rsidP="00B8573E">
      <w:pPr>
        <w:numPr>
          <w:ilvl w:val="0"/>
          <w:numId w:val="6"/>
        </w:numPr>
        <w:spacing w:line="384" w:lineRule="atLeast"/>
        <w:ind w:left="120"/>
        <w:textAlignment w:val="baseline"/>
        <w:rPr>
          <w:rFonts w:ascii="Tahoma" w:eastAsia="Times New Roman" w:hAnsi="Tahoma" w:cs="Tahoma"/>
          <w:color w:val="545658"/>
          <w:sz w:val="21"/>
          <w:szCs w:val="21"/>
          <w:lang w:val="nb-NO" w:eastAsia="nb-NO"/>
        </w:rPr>
      </w:pPr>
      <w:proofErr w:type="spellStart"/>
      <w:r w:rsidRPr="00B8573E">
        <w:rPr>
          <w:rFonts w:ascii="Arial" w:eastAsia="Times New Roman" w:hAnsi="Arial" w:cs="Arial"/>
          <w:color w:val="545658"/>
          <w:sz w:val="21"/>
          <w:szCs w:val="21"/>
          <w:bdr w:val="none" w:sz="0" w:space="0" w:color="auto" w:frame="1"/>
          <w:lang w:val="nb-NO" w:eastAsia="nb-NO"/>
        </w:rPr>
        <w:t>Kanban</w:t>
      </w:r>
      <w:proofErr w:type="spellEnd"/>
      <w:r w:rsidRPr="00B8573E">
        <w:rPr>
          <w:rFonts w:ascii="Arial" w:eastAsia="Times New Roman" w:hAnsi="Arial" w:cs="Arial"/>
          <w:color w:val="545658"/>
          <w:sz w:val="21"/>
          <w:szCs w:val="21"/>
          <w:bdr w:val="none" w:sz="0" w:space="0" w:color="auto" w:frame="1"/>
          <w:lang w:val="nb-NO" w:eastAsia="nb-NO"/>
        </w:rPr>
        <w:t>-styrt tilførsel av råvarer og deler. Produksjonen må ha det den trenger når den trenger det (</w:t>
      </w:r>
      <w:proofErr w:type="spellStart"/>
      <w:r w:rsidRPr="00B8573E">
        <w:rPr>
          <w:rFonts w:ascii="Arial" w:eastAsia="Times New Roman" w:hAnsi="Arial" w:cs="Arial"/>
          <w:color w:val="545658"/>
          <w:sz w:val="21"/>
          <w:szCs w:val="21"/>
          <w:bdr w:val="none" w:sz="0" w:space="0" w:color="auto" w:frame="1"/>
          <w:lang w:val="nb-NO" w:eastAsia="nb-NO"/>
        </w:rPr>
        <w:t>JiT</w:t>
      </w:r>
      <w:proofErr w:type="spellEnd"/>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numPr>
          <w:ilvl w:val="0"/>
          <w:numId w:val="6"/>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Kontinuerlig forbedring av flyt ved faste KF-møter ved KF-tavlen.</w:t>
      </w:r>
    </w:p>
    <w:p w:rsidR="00B8573E" w:rsidRPr="00B8573E" w:rsidRDefault="00B8573E" w:rsidP="00B8573E">
      <w:pPr>
        <w:spacing w:line="384" w:lineRule="atLeast"/>
        <w:textAlignment w:val="baseline"/>
        <w:rPr>
          <w:rFonts w:ascii="Tahoma" w:eastAsia="Times New Roman" w:hAnsi="Tahoma" w:cs="Tahoma"/>
          <w:color w:val="545658"/>
          <w:sz w:val="21"/>
          <w:szCs w:val="21"/>
          <w:lang w:eastAsia="nb-NO"/>
        </w:rPr>
      </w:pPr>
      <w:r w:rsidRPr="00B8573E">
        <w:rPr>
          <w:rFonts w:ascii="Arial" w:eastAsia="Times New Roman" w:hAnsi="Arial" w:cs="Arial"/>
          <w:color w:val="545658"/>
          <w:sz w:val="21"/>
          <w:szCs w:val="21"/>
          <w:bdr w:val="none" w:sz="0" w:space="0" w:color="auto" w:frame="1"/>
          <w:lang w:eastAsia="nb-NO"/>
        </w:rPr>
        <w:lastRenderedPageBreak/>
        <w:t>[</w:t>
      </w:r>
      <w:r w:rsidRPr="00B8573E">
        <w:rPr>
          <w:rFonts w:ascii="Arial" w:eastAsia="Times New Roman" w:hAnsi="Arial" w:cs="Arial"/>
          <w:color w:val="545658"/>
          <w:sz w:val="21"/>
          <w:szCs w:val="21"/>
          <w:bdr w:val="none" w:sz="0" w:space="0" w:color="auto" w:frame="1"/>
          <w:lang w:eastAsia="nb-NO"/>
        </w:rPr>
        <w:t>1] Single</w:t>
      </w:r>
      <w:r w:rsidRPr="00B8573E">
        <w:rPr>
          <w:rFonts w:ascii="Arial" w:eastAsia="Times New Roman" w:hAnsi="Arial" w:cs="Arial"/>
          <w:color w:val="545658"/>
          <w:sz w:val="21"/>
          <w:szCs w:val="21"/>
          <w:bdr w:val="none" w:sz="0" w:space="0" w:color="auto" w:frame="1"/>
          <w:lang w:eastAsia="nb-NO"/>
        </w:rPr>
        <w:t xml:space="preserve"> Minute Input of Dies</w:t>
      </w:r>
    </w:p>
    <w:p w:rsidR="00B8573E" w:rsidRPr="00B8573E" w:rsidRDefault="00B8573E" w:rsidP="00B8573E">
      <w:pPr>
        <w:spacing w:line="384" w:lineRule="atLeast"/>
        <w:textAlignment w:val="baseline"/>
        <w:rPr>
          <w:rFonts w:ascii="Tahoma" w:eastAsia="Times New Roman" w:hAnsi="Tahoma" w:cs="Tahoma"/>
          <w:color w:val="545658"/>
          <w:sz w:val="21"/>
          <w:szCs w:val="21"/>
          <w:lang w:eastAsia="nb-NO"/>
        </w:rPr>
      </w:pPr>
      <w:r w:rsidRPr="00B8573E">
        <w:rPr>
          <w:rFonts w:ascii="Arial" w:eastAsia="Times New Roman" w:hAnsi="Arial" w:cs="Arial"/>
          <w:color w:val="545658"/>
          <w:sz w:val="21"/>
          <w:szCs w:val="21"/>
          <w:bdr w:val="none" w:sz="0" w:space="0" w:color="auto" w:frame="1"/>
          <w:lang w:eastAsia="nb-NO"/>
        </w:rPr>
        <w:t>​</w:t>
      </w:r>
    </w:p>
    <w:p w:rsidR="00B8573E" w:rsidRPr="00B8573E" w:rsidRDefault="00B8573E" w:rsidP="00B8573E">
      <w:pPr>
        <w:numPr>
          <w:ilvl w:val="0"/>
          <w:numId w:val="7"/>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 xml:space="preserve">Kapittel 13 Total produktivt vedlikehold </w:t>
      </w:r>
      <w:proofErr w:type="spellStart"/>
      <w:r w:rsidRPr="00B8573E">
        <w:rPr>
          <w:rFonts w:ascii="Arial" w:eastAsia="Times New Roman" w:hAnsi="Arial" w:cs="Arial"/>
          <w:color w:val="545658"/>
          <w:sz w:val="21"/>
          <w:szCs w:val="21"/>
          <w:bdr w:val="none" w:sz="0" w:space="0" w:color="auto" w:frame="1"/>
          <w:lang w:val="nb-NO" w:eastAsia="nb-NO"/>
        </w:rPr>
        <w:t>TPM</w:t>
      </w:r>
      <w:proofErr w:type="spellEnd"/>
    </w:p>
    <w:p w:rsidR="00B8573E" w:rsidRPr="00B8573E" w:rsidRDefault="00B8573E" w:rsidP="00B8573E">
      <w:pPr>
        <w:numPr>
          <w:ilvl w:val="0"/>
          <w:numId w:val="7"/>
        </w:numPr>
        <w:spacing w:line="384" w:lineRule="atLeast"/>
        <w:ind w:left="120"/>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Kapittel 14. Lean i bygg og anlegg </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545658"/>
          <w:sz w:val="21"/>
          <w:szCs w:val="21"/>
          <w:bdr w:val="none" w:sz="0" w:space="0" w:color="auto" w:frame="1"/>
          <w:lang w:val="nb-NO" w:eastAsia="nb-NO"/>
        </w:rPr>
        <w:t>​</w:t>
      </w:r>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hyperlink r:id="rId8" w:tgtFrame="_blank" w:history="1">
        <w:r w:rsidRPr="00B8573E">
          <w:rPr>
            <w:rFonts w:ascii="Arial" w:eastAsia="Times New Roman" w:hAnsi="Arial" w:cs="Arial"/>
            <w:color w:val="0000FF"/>
            <w:sz w:val="21"/>
            <w:szCs w:val="21"/>
            <w:u w:val="single"/>
            <w:bdr w:val="none" w:sz="0" w:space="0" w:color="auto" w:frame="1"/>
            <w:lang w:val="nb-NO" w:eastAsia="nb-NO"/>
          </w:rPr>
          <w:t xml:space="preserve">12 Lean konstruksjon forelesningsnotat i </w:t>
        </w:r>
        <w:proofErr w:type="spellStart"/>
        <w:r w:rsidRPr="00B8573E">
          <w:rPr>
            <w:rFonts w:ascii="Arial" w:eastAsia="Times New Roman" w:hAnsi="Arial" w:cs="Arial"/>
            <w:color w:val="0000FF"/>
            <w:sz w:val="21"/>
            <w:szCs w:val="21"/>
            <w:u w:val="single"/>
            <w:bdr w:val="none" w:sz="0" w:space="0" w:color="auto" w:frame="1"/>
            <w:lang w:val="nb-NO" w:eastAsia="nb-NO"/>
          </w:rPr>
          <w:t>pdf</w:t>
        </w:r>
        <w:proofErr w:type="spellEnd"/>
      </w:hyperlink>
    </w:p>
    <w:p w:rsidR="00B8573E" w:rsidRPr="00B8573E" w:rsidRDefault="00B8573E" w:rsidP="00B8573E">
      <w:pPr>
        <w:spacing w:line="384" w:lineRule="atLeast"/>
        <w:textAlignment w:val="baseline"/>
        <w:rPr>
          <w:rFonts w:ascii="Tahoma" w:eastAsia="Times New Roman" w:hAnsi="Tahoma" w:cs="Tahoma"/>
          <w:color w:val="545658"/>
          <w:sz w:val="21"/>
          <w:szCs w:val="21"/>
          <w:lang w:val="nb-NO" w:eastAsia="nb-NO"/>
        </w:rPr>
      </w:pPr>
      <w:r w:rsidRPr="00B8573E">
        <w:rPr>
          <w:rFonts w:ascii="Arial" w:eastAsia="Times New Roman" w:hAnsi="Arial" w:cs="Arial"/>
          <w:color w:val="3668A9"/>
          <w:sz w:val="21"/>
          <w:szCs w:val="21"/>
          <w:u w:val="single"/>
          <w:bdr w:val="none" w:sz="0" w:space="0" w:color="auto" w:frame="1"/>
          <w:lang w:val="nb-NO" w:eastAsia="nb-NO"/>
        </w:rPr>
        <w:t>​</w:t>
      </w:r>
    </w:p>
    <w:p w:rsidR="00D0602A" w:rsidRDefault="00B8573E">
      <w:bookmarkStart w:id="0" w:name="_GoBack"/>
      <w:bookmarkEnd w:id="0"/>
    </w:p>
    <w:sectPr w:rsidR="00D0602A" w:rsidSect="00D94B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84F"/>
    <w:multiLevelType w:val="multilevel"/>
    <w:tmpl w:val="103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A43B3"/>
    <w:multiLevelType w:val="multilevel"/>
    <w:tmpl w:val="C98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C614F"/>
    <w:multiLevelType w:val="multilevel"/>
    <w:tmpl w:val="A62E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832F0"/>
    <w:multiLevelType w:val="multilevel"/>
    <w:tmpl w:val="9CD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26CC7"/>
    <w:multiLevelType w:val="multilevel"/>
    <w:tmpl w:val="C24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287A66"/>
    <w:multiLevelType w:val="multilevel"/>
    <w:tmpl w:val="F90C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86C9B"/>
    <w:multiLevelType w:val="multilevel"/>
    <w:tmpl w:val="6B6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E1180D"/>
    <w:multiLevelType w:val="multilevel"/>
    <w:tmpl w:val="9ED0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3E"/>
    <w:rsid w:val="00B8573E"/>
    <w:rsid w:val="00D94B34"/>
    <w:rsid w:val="00E91A8C"/>
    <w:rsid w:val="00F927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55C6CEA"/>
  <w15:chartTrackingRefBased/>
  <w15:docId w15:val="{A1BE4CBD-3D6A-EC46-872A-3132361A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8573E"/>
    <w:rPr>
      <w:color w:val="0000FF"/>
      <w:u w:val="single"/>
    </w:rPr>
  </w:style>
  <w:style w:type="character" w:customStyle="1" w:styleId="style-jrt45228label">
    <w:name w:val="style-jrt45228label"/>
    <w:basedOn w:val="Standardskriftforavsnitt"/>
    <w:rsid w:val="00B8573E"/>
  </w:style>
  <w:style w:type="character" w:customStyle="1" w:styleId="style-jrt45222label">
    <w:name w:val="style-jrt45222label"/>
    <w:basedOn w:val="Standardskriftforavsnitt"/>
    <w:rsid w:val="00B8573E"/>
  </w:style>
  <w:style w:type="character" w:customStyle="1" w:styleId="style-jrt4521xlabel">
    <w:name w:val="style-jrt4521xlabel"/>
    <w:basedOn w:val="Standardskriftforavsnitt"/>
    <w:rsid w:val="00B8573E"/>
  </w:style>
  <w:style w:type="paragraph" w:customStyle="1" w:styleId="font8">
    <w:name w:val="font_8"/>
    <w:basedOn w:val="Normal"/>
    <w:rsid w:val="00B8573E"/>
    <w:pPr>
      <w:spacing w:before="100" w:beforeAutospacing="1" w:after="100" w:afterAutospacing="1"/>
    </w:pPr>
    <w:rPr>
      <w:rFonts w:ascii="Times New Roman" w:eastAsia="Times New Roman" w:hAnsi="Times New Roman" w:cs="Times New Roman"/>
      <w:lang w:val="nb-NO" w:eastAsia="nb-NO"/>
    </w:rPr>
  </w:style>
  <w:style w:type="character" w:customStyle="1" w:styleId="wixguard">
    <w:name w:val="wixguard"/>
    <w:basedOn w:val="Standardskriftforavsnitt"/>
    <w:rsid w:val="00B8573E"/>
  </w:style>
  <w:style w:type="character" w:customStyle="1" w:styleId="color19">
    <w:name w:val="color_19"/>
    <w:basedOn w:val="Standardskriftforavsnitt"/>
    <w:rsid w:val="00B8573E"/>
  </w:style>
  <w:style w:type="paragraph" w:styleId="Bobletekst">
    <w:name w:val="Balloon Text"/>
    <w:basedOn w:val="Normal"/>
    <w:link w:val="BobletekstTegn"/>
    <w:uiPriority w:val="99"/>
    <w:semiHidden/>
    <w:unhideWhenUsed/>
    <w:rsid w:val="00B8573E"/>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B857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47695">
      <w:bodyDiv w:val="1"/>
      <w:marLeft w:val="0"/>
      <w:marRight w:val="0"/>
      <w:marTop w:val="0"/>
      <w:marBottom w:val="0"/>
      <w:divBdr>
        <w:top w:val="none" w:sz="0" w:space="0" w:color="auto"/>
        <w:left w:val="none" w:sz="0" w:space="0" w:color="auto"/>
        <w:bottom w:val="none" w:sz="0" w:space="0" w:color="auto"/>
        <w:right w:val="none" w:sz="0" w:space="0" w:color="auto"/>
      </w:divBdr>
      <w:divsChild>
        <w:div w:id="467167490">
          <w:marLeft w:val="0"/>
          <w:marRight w:val="0"/>
          <w:marTop w:val="0"/>
          <w:marBottom w:val="0"/>
          <w:divBdr>
            <w:top w:val="none" w:sz="0" w:space="0" w:color="auto"/>
            <w:left w:val="none" w:sz="0" w:space="0" w:color="auto"/>
            <w:bottom w:val="none" w:sz="0" w:space="0" w:color="auto"/>
            <w:right w:val="none" w:sz="0" w:space="0" w:color="auto"/>
          </w:divBdr>
        </w:div>
        <w:div w:id="381558278">
          <w:marLeft w:val="0"/>
          <w:marRight w:val="0"/>
          <w:marTop w:val="0"/>
          <w:marBottom w:val="0"/>
          <w:divBdr>
            <w:top w:val="none" w:sz="0" w:space="0" w:color="auto"/>
            <w:left w:val="none" w:sz="0" w:space="0" w:color="auto"/>
            <w:bottom w:val="none" w:sz="0" w:space="0" w:color="auto"/>
            <w:right w:val="none" w:sz="0" w:space="0" w:color="auto"/>
          </w:divBdr>
        </w:div>
        <w:div w:id="1690831452">
          <w:marLeft w:val="0"/>
          <w:marRight w:val="0"/>
          <w:marTop w:val="0"/>
          <w:marBottom w:val="0"/>
          <w:divBdr>
            <w:top w:val="none" w:sz="0" w:space="0" w:color="auto"/>
            <w:left w:val="none" w:sz="0" w:space="0" w:color="auto"/>
            <w:bottom w:val="none" w:sz="0" w:space="0" w:color="auto"/>
            <w:right w:val="none" w:sz="0" w:space="0" w:color="auto"/>
          </w:divBdr>
        </w:div>
        <w:div w:id="957301923">
          <w:marLeft w:val="0"/>
          <w:marRight w:val="0"/>
          <w:marTop w:val="0"/>
          <w:marBottom w:val="0"/>
          <w:divBdr>
            <w:top w:val="none" w:sz="0" w:space="0" w:color="auto"/>
            <w:left w:val="none" w:sz="0" w:space="0" w:color="auto"/>
            <w:bottom w:val="none" w:sz="0" w:space="0" w:color="auto"/>
            <w:right w:val="none" w:sz="0" w:space="0" w:color="auto"/>
          </w:divBdr>
          <w:divsChild>
            <w:div w:id="2016761600">
              <w:marLeft w:val="0"/>
              <w:marRight w:val="0"/>
              <w:marTop w:val="0"/>
              <w:marBottom w:val="0"/>
              <w:divBdr>
                <w:top w:val="none" w:sz="0" w:space="0" w:color="auto"/>
                <w:left w:val="none" w:sz="0" w:space="0" w:color="auto"/>
                <w:bottom w:val="none" w:sz="0" w:space="0" w:color="auto"/>
                <w:right w:val="none" w:sz="0" w:space="0" w:color="auto"/>
              </w:divBdr>
              <w:divsChild>
                <w:div w:id="300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6350">
          <w:marLeft w:val="0"/>
          <w:marRight w:val="0"/>
          <w:marTop w:val="0"/>
          <w:marBottom w:val="0"/>
          <w:divBdr>
            <w:top w:val="none" w:sz="0" w:space="0" w:color="auto"/>
            <w:left w:val="none" w:sz="0" w:space="0" w:color="auto"/>
            <w:bottom w:val="none" w:sz="0" w:space="0" w:color="auto"/>
            <w:right w:val="none" w:sz="0" w:space="0" w:color="auto"/>
          </w:divBdr>
        </w:div>
        <w:div w:id="1616330807">
          <w:marLeft w:val="0"/>
          <w:marRight w:val="0"/>
          <w:marTop w:val="0"/>
          <w:marBottom w:val="0"/>
          <w:divBdr>
            <w:top w:val="none" w:sz="0" w:space="0" w:color="auto"/>
            <w:left w:val="none" w:sz="0" w:space="0" w:color="auto"/>
            <w:bottom w:val="none" w:sz="0" w:space="0" w:color="auto"/>
            <w:right w:val="none" w:sz="0" w:space="0" w:color="auto"/>
          </w:divBdr>
        </w:div>
        <w:div w:id="21118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vu.instructure.com/courses/17/files/762/download?wrap=1" TargetMode="External"/><Relationship Id="rId3" Type="http://schemas.openxmlformats.org/officeDocument/2006/relationships/settings" Target="settings.xml"/><Relationship Id="rId7" Type="http://schemas.openxmlformats.org/officeDocument/2006/relationships/hyperlink" Target="https://7a3fd4e3-63b4-4171-92a4-eff06f1707ff.filesusr.com/ugd/efe8d5_e64d347fa35d497288fd3d695f05bd6f.xls?dn=Symbolbibliotek%20VSM%20flyt..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a3fd4e3-63b4-4171-92a4-eff06f1707ff.filesusr.com/ugd/efe8d5_6f29a606cd464241875f7e5ede9ac894.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5086</Characters>
  <Application>Microsoft Office Word</Application>
  <DocSecurity>0</DocSecurity>
  <Lines>42</Lines>
  <Paragraphs>12</Paragraphs>
  <ScaleCrop>false</ScaleCrop>
  <Company>Learning Organizations Center Norway AS</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Berg Wig</dc:creator>
  <cp:keywords/>
  <dc:description/>
  <cp:lastModifiedBy>Bjarne Berg Wig</cp:lastModifiedBy>
  <cp:revision>1</cp:revision>
  <dcterms:created xsi:type="dcterms:W3CDTF">2020-01-31T14:12:00Z</dcterms:created>
  <dcterms:modified xsi:type="dcterms:W3CDTF">2020-01-31T14:13:00Z</dcterms:modified>
</cp:coreProperties>
</file>